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F9B53"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b/>
          <w:i w:val="0"/>
          <w:color w:val="104F75"/>
          <w:sz w:val="36"/>
          <w:u w:val="single" w:color="104F75"/>
        </w:rPr>
        <w:t>Music development plan summary:</w:t>
      </w:r>
      <w:r>
        <w:rPr>
          <w:b/>
          <w:i w:val="0"/>
          <w:color w:val="104F75"/>
          <w:sz w:val="36"/>
        </w:rPr>
        <w:t xml:space="preserve"> </w:t>
      </w:r>
    </w:p>
    <w:p w14:paraId="7D3684C2" w14:textId="77777777" w:rsidR="004C731C" w:rsidRDefault="00FF3AC2">
      <w:pPr>
        <w:pBdr>
          <w:top w:val="none" w:sz="0" w:space="0" w:color="auto"/>
          <w:left w:val="none" w:sz="0" w:space="0" w:color="auto"/>
          <w:bottom w:val="none" w:sz="0" w:space="0" w:color="auto"/>
          <w:right w:val="none" w:sz="0" w:space="0" w:color="auto"/>
        </w:pBdr>
        <w:spacing w:after="407" w:line="259" w:lineRule="auto"/>
        <w:ind w:left="0" w:firstLine="0"/>
      </w:pPr>
      <w:r>
        <w:rPr>
          <w:color w:val="000000"/>
          <w:sz w:val="36"/>
        </w:rPr>
        <w:t>Broadlands Primary School</w:t>
      </w:r>
      <w:r>
        <w:rPr>
          <w:b/>
          <w:i w:val="0"/>
          <w:color w:val="104F75"/>
          <w:sz w:val="36"/>
        </w:rPr>
        <w:t xml:space="preserve"> </w:t>
      </w:r>
    </w:p>
    <w:p w14:paraId="2F8FFCDD"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b/>
          <w:i w:val="0"/>
          <w:color w:val="104F75"/>
          <w:sz w:val="32"/>
        </w:rPr>
        <w:t xml:space="preserve">Overview </w:t>
      </w:r>
    </w:p>
    <w:tbl>
      <w:tblPr>
        <w:tblStyle w:val="TableGrid"/>
        <w:tblW w:w="9485" w:type="dxa"/>
        <w:tblInd w:w="7" w:type="dxa"/>
        <w:tblCellMar>
          <w:top w:w="114" w:type="dxa"/>
          <w:left w:w="166" w:type="dxa"/>
          <w:right w:w="115" w:type="dxa"/>
        </w:tblCellMar>
        <w:tblLook w:val="04A0" w:firstRow="1" w:lastRow="0" w:firstColumn="1" w:lastColumn="0" w:noHBand="0" w:noVBand="1"/>
      </w:tblPr>
      <w:tblGrid>
        <w:gridCol w:w="5523"/>
        <w:gridCol w:w="3962"/>
      </w:tblGrid>
      <w:tr w:rsidR="004C731C" w14:paraId="42924270" w14:textId="77777777">
        <w:trPr>
          <w:trHeight w:val="403"/>
        </w:trPr>
        <w:tc>
          <w:tcPr>
            <w:tcW w:w="5524" w:type="dxa"/>
            <w:tcBorders>
              <w:top w:val="single" w:sz="4" w:space="0" w:color="000000"/>
              <w:left w:val="single" w:sz="4" w:space="0" w:color="000000"/>
              <w:bottom w:val="single" w:sz="4" w:space="0" w:color="000000"/>
              <w:right w:val="single" w:sz="4" w:space="0" w:color="000000"/>
            </w:tcBorders>
            <w:shd w:val="clear" w:color="auto" w:fill="CFDCE3"/>
          </w:tcPr>
          <w:p w14:paraId="41E483D3"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b/>
                <w:i w:val="0"/>
              </w:rPr>
              <w:t xml:space="preserve">Detail </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Pr>
          <w:p w14:paraId="76A211D0"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b/>
                <w:i w:val="0"/>
              </w:rPr>
              <w:t xml:space="preserve">Information </w:t>
            </w:r>
          </w:p>
        </w:tc>
      </w:tr>
      <w:tr w:rsidR="004C731C" w14:paraId="695F24E5" w14:textId="77777777">
        <w:trPr>
          <w:trHeight w:val="407"/>
        </w:trPr>
        <w:tc>
          <w:tcPr>
            <w:tcW w:w="5524" w:type="dxa"/>
            <w:tcBorders>
              <w:top w:val="single" w:sz="4" w:space="0" w:color="000000"/>
              <w:left w:val="single" w:sz="4" w:space="0" w:color="000000"/>
              <w:bottom w:val="single" w:sz="4" w:space="0" w:color="000000"/>
              <w:right w:val="single" w:sz="4" w:space="0" w:color="000000"/>
            </w:tcBorders>
          </w:tcPr>
          <w:p w14:paraId="000B8F7E"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Academic year that this summary covers </w:t>
            </w:r>
          </w:p>
        </w:tc>
        <w:tc>
          <w:tcPr>
            <w:tcW w:w="3962" w:type="dxa"/>
            <w:tcBorders>
              <w:top w:val="single" w:sz="4" w:space="0" w:color="000000"/>
              <w:left w:val="single" w:sz="4" w:space="0" w:color="000000"/>
              <w:bottom w:val="single" w:sz="4" w:space="0" w:color="000000"/>
              <w:right w:val="single" w:sz="4" w:space="0" w:color="000000"/>
            </w:tcBorders>
          </w:tcPr>
          <w:p w14:paraId="568C8F37" w14:textId="1841FE86"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202</w:t>
            </w:r>
            <w:r w:rsidR="008D1383">
              <w:rPr>
                <w:i w:val="0"/>
              </w:rPr>
              <w:t>6</w:t>
            </w:r>
            <w:r>
              <w:rPr>
                <w:i w:val="0"/>
              </w:rPr>
              <w:t>-20</w:t>
            </w:r>
            <w:r w:rsidR="008D1383">
              <w:rPr>
                <w:i w:val="0"/>
              </w:rPr>
              <w:t>27</w:t>
            </w:r>
          </w:p>
        </w:tc>
      </w:tr>
      <w:tr w:rsidR="004C731C" w14:paraId="4A5ED05E" w14:textId="77777777">
        <w:trPr>
          <w:trHeight w:val="406"/>
        </w:trPr>
        <w:tc>
          <w:tcPr>
            <w:tcW w:w="5524" w:type="dxa"/>
            <w:tcBorders>
              <w:top w:val="single" w:sz="4" w:space="0" w:color="000000"/>
              <w:left w:val="single" w:sz="4" w:space="0" w:color="000000"/>
              <w:bottom w:val="single" w:sz="4" w:space="0" w:color="000000"/>
              <w:right w:val="single" w:sz="4" w:space="0" w:color="000000"/>
            </w:tcBorders>
          </w:tcPr>
          <w:p w14:paraId="02174C99"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Date this summary was published </w:t>
            </w:r>
          </w:p>
        </w:tc>
        <w:tc>
          <w:tcPr>
            <w:tcW w:w="3962" w:type="dxa"/>
            <w:tcBorders>
              <w:top w:val="single" w:sz="4" w:space="0" w:color="000000"/>
              <w:left w:val="single" w:sz="4" w:space="0" w:color="000000"/>
              <w:bottom w:val="single" w:sz="4" w:space="0" w:color="000000"/>
              <w:right w:val="single" w:sz="4" w:space="0" w:color="000000"/>
            </w:tcBorders>
          </w:tcPr>
          <w:p w14:paraId="52E2302B" w14:textId="3B9AF11E" w:rsidR="004C731C" w:rsidRDefault="008D1383">
            <w:pPr>
              <w:pBdr>
                <w:top w:val="none" w:sz="0" w:space="0" w:color="auto"/>
                <w:left w:val="none" w:sz="0" w:space="0" w:color="auto"/>
                <w:bottom w:val="none" w:sz="0" w:space="0" w:color="auto"/>
                <w:right w:val="none" w:sz="0" w:space="0" w:color="auto"/>
              </w:pBdr>
              <w:spacing w:after="0" w:line="259" w:lineRule="auto"/>
              <w:ind w:left="0" w:firstLine="0"/>
            </w:pPr>
            <w:r>
              <w:rPr>
                <w:i w:val="0"/>
              </w:rPr>
              <w:t>September 2026</w:t>
            </w:r>
          </w:p>
        </w:tc>
      </w:tr>
      <w:tr w:rsidR="004C731C" w14:paraId="2D5979E9" w14:textId="77777777">
        <w:trPr>
          <w:trHeight w:val="406"/>
        </w:trPr>
        <w:tc>
          <w:tcPr>
            <w:tcW w:w="5524" w:type="dxa"/>
            <w:tcBorders>
              <w:top w:val="single" w:sz="4" w:space="0" w:color="000000"/>
              <w:left w:val="single" w:sz="4" w:space="0" w:color="000000"/>
              <w:bottom w:val="single" w:sz="4" w:space="0" w:color="000000"/>
              <w:right w:val="single" w:sz="4" w:space="0" w:color="000000"/>
            </w:tcBorders>
          </w:tcPr>
          <w:p w14:paraId="326C8276"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Date this summary will be reviewed </w:t>
            </w:r>
          </w:p>
        </w:tc>
        <w:tc>
          <w:tcPr>
            <w:tcW w:w="3962" w:type="dxa"/>
            <w:tcBorders>
              <w:top w:val="single" w:sz="4" w:space="0" w:color="000000"/>
              <w:left w:val="single" w:sz="4" w:space="0" w:color="000000"/>
              <w:bottom w:val="single" w:sz="4" w:space="0" w:color="000000"/>
              <w:right w:val="single" w:sz="4" w:space="0" w:color="000000"/>
            </w:tcBorders>
          </w:tcPr>
          <w:p w14:paraId="07D5BA51" w14:textId="0483F613"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September 202</w:t>
            </w:r>
            <w:r w:rsidR="008D1383">
              <w:rPr>
                <w:i w:val="0"/>
              </w:rPr>
              <w:t>7</w:t>
            </w:r>
          </w:p>
        </w:tc>
      </w:tr>
      <w:tr w:rsidR="004C731C" w14:paraId="49F0DE24" w14:textId="77777777">
        <w:trPr>
          <w:trHeight w:val="406"/>
        </w:trPr>
        <w:tc>
          <w:tcPr>
            <w:tcW w:w="5524" w:type="dxa"/>
            <w:tcBorders>
              <w:top w:val="single" w:sz="4" w:space="0" w:color="000000"/>
              <w:left w:val="single" w:sz="4" w:space="0" w:color="000000"/>
              <w:bottom w:val="single" w:sz="4" w:space="0" w:color="000000"/>
              <w:right w:val="single" w:sz="4" w:space="0" w:color="000000"/>
            </w:tcBorders>
          </w:tcPr>
          <w:p w14:paraId="5CA6BA3B"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Name of the school music lead </w:t>
            </w:r>
          </w:p>
        </w:tc>
        <w:tc>
          <w:tcPr>
            <w:tcW w:w="3962" w:type="dxa"/>
            <w:tcBorders>
              <w:top w:val="single" w:sz="4" w:space="0" w:color="000000"/>
              <w:left w:val="single" w:sz="4" w:space="0" w:color="000000"/>
              <w:bottom w:val="single" w:sz="4" w:space="0" w:color="000000"/>
              <w:right w:val="single" w:sz="4" w:space="0" w:color="000000"/>
            </w:tcBorders>
          </w:tcPr>
          <w:p w14:paraId="03435A6E" w14:textId="6A7084BF" w:rsidR="004C731C" w:rsidRDefault="008D1383">
            <w:pPr>
              <w:pBdr>
                <w:top w:val="none" w:sz="0" w:space="0" w:color="auto"/>
                <w:left w:val="none" w:sz="0" w:space="0" w:color="auto"/>
                <w:bottom w:val="none" w:sz="0" w:space="0" w:color="auto"/>
                <w:right w:val="none" w:sz="0" w:space="0" w:color="auto"/>
              </w:pBdr>
              <w:spacing w:after="0" w:line="259" w:lineRule="auto"/>
              <w:ind w:left="0" w:firstLine="0"/>
            </w:pPr>
            <w:r>
              <w:rPr>
                <w:i w:val="0"/>
              </w:rPr>
              <w:t>Claire Yates</w:t>
            </w:r>
            <w:r w:rsidR="00FF3AC2">
              <w:rPr>
                <w:i w:val="0"/>
              </w:rPr>
              <w:t xml:space="preserve"> </w:t>
            </w:r>
          </w:p>
        </w:tc>
      </w:tr>
      <w:tr w:rsidR="004C731C" w14:paraId="79A5D229" w14:textId="77777777">
        <w:trPr>
          <w:trHeight w:val="684"/>
        </w:trPr>
        <w:tc>
          <w:tcPr>
            <w:tcW w:w="5524" w:type="dxa"/>
            <w:tcBorders>
              <w:top w:val="single" w:sz="4" w:space="0" w:color="000000"/>
              <w:left w:val="single" w:sz="4" w:space="0" w:color="000000"/>
              <w:bottom w:val="single" w:sz="4" w:space="0" w:color="000000"/>
              <w:right w:val="single" w:sz="4" w:space="0" w:color="000000"/>
            </w:tcBorders>
          </w:tcPr>
          <w:p w14:paraId="3886DD0E"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Name of school leadership team member with responsibility for music (if different) </w:t>
            </w:r>
          </w:p>
        </w:tc>
        <w:tc>
          <w:tcPr>
            <w:tcW w:w="3962" w:type="dxa"/>
            <w:tcBorders>
              <w:top w:val="single" w:sz="4" w:space="0" w:color="000000"/>
              <w:left w:val="single" w:sz="4" w:space="0" w:color="000000"/>
              <w:bottom w:val="single" w:sz="4" w:space="0" w:color="000000"/>
              <w:right w:val="single" w:sz="4" w:space="0" w:color="000000"/>
            </w:tcBorders>
          </w:tcPr>
          <w:p w14:paraId="28DB21A0"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 </w:t>
            </w:r>
          </w:p>
        </w:tc>
      </w:tr>
      <w:tr w:rsidR="004C731C" w14:paraId="460B0B69" w14:textId="77777777">
        <w:trPr>
          <w:trHeight w:val="406"/>
        </w:trPr>
        <w:tc>
          <w:tcPr>
            <w:tcW w:w="5524" w:type="dxa"/>
            <w:tcBorders>
              <w:top w:val="single" w:sz="4" w:space="0" w:color="000000"/>
              <w:left w:val="single" w:sz="4" w:space="0" w:color="000000"/>
              <w:bottom w:val="single" w:sz="4" w:space="0" w:color="000000"/>
              <w:right w:val="single" w:sz="4" w:space="0" w:color="000000"/>
            </w:tcBorders>
          </w:tcPr>
          <w:p w14:paraId="697C6355"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Pr>
          <w:p w14:paraId="63FB9835"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Encore Music Services </w:t>
            </w:r>
          </w:p>
        </w:tc>
      </w:tr>
    </w:tbl>
    <w:p w14:paraId="30C19309" w14:textId="77777777" w:rsidR="004C731C" w:rsidRDefault="00FF3AC2">
      <w:pPr>
        <w:pBdr>
          <w:top w:val="none" w:sz="0" w:space="0" w:color="auto"/>
          <w:left w:val="none" w:sz="0" w:space="0" w:color="auto"/>
          <w:bottom w:val="none" w:sz="0" w:space="0" w:color="auto"/>
          <w:right w:val="none" w:sz="0" w:space="0" w:color="auto"/>
        </w:pBdr>
        <w:spacing w:after="273" w:line="259" w:lineRule="auto"/>
        <w:ind w:left="0" w:firstLine="0"/>
      </w:pPr>
      <w:r>
        <w:rPr>
          <w:i w:val="0"/>
        </w:rPr>
        <w:t xml:space="preserve"> </w:t>
      </w:r>
    </w:p>
    <w:p w14:paraId="0D329C96" w14:textId="77777777" w:rsidR="004C731C" w:rsidRDefault="00FF3AC2">
      <w:pPr>
        <w:pBdr>
          <w:top w:val="none" w:sz="0" w:space="0" w:color="auto"/>
          <w:left w:val="none" w:sz="0" w:space="0" w:color="auto"/>
          <w:bottom w:val="none" w:sz="0" w:space="0" w:color="auto"/>
          <w:right w:val="none" w:sz="0" w:space="0" w:color="auto"/>
        </w:pBdr>
        <w:spacing w:after="674"/>
        <w:ind w:left="0" w:firstLine="0"/>
      </w:pPr>
      <w:r>
        <w:rPr>
          <w:i w:val="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69ADD193" w14:textId="77777777" w:rsidR="004C731C" w:rsidRDefault="00FF3AC2">
      <w:pPr>
        <w:pStyle w:val="Heading1"/>
        <w:ind w:left="-5"/>
      </w:pPr>
      <w:r>
        <w:t>Curriculum music</w:t>
      </w:r>
      <w:r>
        <w:rPr>
          <w:u w:val="none" w:color="000000"/>
        </w:rPr>
        <w:t xml:space="preserve"> </w:t>
      </w:r>
    </w:p>
    <w:p w14:paraId="4C4DDF40" w14:textId="4D291678" w:rsidR="004C731C" w:rsidRDefault="00FF3AC2">
      <w:pPr>
        <w:ind w:left="118" w:right="31"/>
      </w:pPr>
      <w:r>
        <w:t xml:space="preserve">Our curriculum follows closely </w:t>
      </w:r>
      <w:r w:rsidR="008F3E11">
        <w:t>Kapow</w:t>
      </w:r>
      <w:r>
        <w:t xml:space="preserve"> and our curriculum overview is published on our website. This allows lessons and therefore skills to build upon each other.  </w:t>
      </w:r>
    </w:p>
    <w:p w14:paraId="627A74D6" w14:textId="77777777" w:rsidR="004C731C" w:rsidRDefault="00FF3AC2">
      <w:pPr>
        <w:spacing w:after="153" w:line="259" w:lineRule="auto"/>
        <w:ind w:left="108" w:right="31" w:firstLine="0"/>
      </w:pPr>
      <w:hyperlink r:id="rId6">
        <w:r>
          <w:rPr>
            <w:color w:val="0000FF"/>
            <w:u w:val="single" w:color="0000FF"/>
          </w:rPr>
          <w:t>www.broad</w:t>
        </w:r>
        <w:r>
          <w:rPr>
            <w:color w:val="0000FF"/>
            <w:u w:val="single" w:color="0000FF"/>
          </w:rPr>
          <w:t>l</w:t>
        </w:r>
        <w:r>
          <w:rPr>
            <w:color w:val="0000FF"/>
            <w:u w:val="single" w:color="0000FF"/>
          </w:rPr>
          <w:t>ands.hereford.sch.uk</w:t>
        </w:r>
      </w:hyperlink>
      <w:hyperlink r:id="rId7">
        <w:r>
          <w:t xml:space="preserve"> </w:t>
        </w:r>
      </w:hyperlink>
    </w:p>
    <w:p w14:paraId="0EE126BD" w14:textId="77777777" w:rsidR="004C731C" w:rsidRDefault="00FF3AC2">
      <w:pPr>
        <w:spacing w:after="154" w:line="259" w:lineRule="auto"/>
        <w:ind w:left="108" w:right="31" w:firstLine="0"/>
      </w:pPr>
      <w:r>
        <w:t xml:space="preserve"> </w:t>
      </w:r>
    </w:p>
    <w:p w14:paraId="6E97D0D6" w14:textId="77777777" w:rsidR="004C731C" w:rsidRDefault="00FF3AC2">
      <w:pPr>
        <w:ind w:left="118" w:right="31"/>
      </w:pPr>
      <w:r>
        <w:t xml:space="preserve">Music at Broadlands is for all and we ensure all SEND children are fully integrated into our lessons. Our EHCP children are also supported by our </w:t>
      </w:r>
      <w:proofErr w:type="gramStart"/>
      <w:r>
        <w:t>LSA’s</w:t>
      </w:r>
      <w:proofErr w:type="gramEnd"/>
      <w:r>
        <w:t xml:space="preserve"> and children’s individual needs are considered. Children </w:t>
      </w:r>
      <w:proofErr w:type="gramStart"/>
      <w:r>
        <w:t>have the opportunity to</w:t>
      </w:r>
      <w:proofErr w:type="gramEnd"/>
      <w:r>
        <w:t xml:space="preserve"> work independently, in small groups or in whole class groups.  </w:t>
      </w:r>
    </w:p>
    <w:p w14:paraId="51339A14" w14:textId="77777777" w:rsidR="004C731C" w:rsidRDefault="00FF3AC2">
      <w:pPr>
        <w:spacing w:after="153" w:line="259" w:lineRule="auto"/>
        <w:ind w:left="108" w:right="31" w:firstLine="0"/>
      </w:pPr>
      <w:r>
        <w:t xml:space="preserve"> </w:t>
      </w:r>
    </w:p>
    <w:p w14:paraId="43AAC051" w14:textId="10B3D161" w:rsidR="004C731C" w:rsidRDefault="00FF3AC2">
      <w:pPr>
        <w:ind w:left="118" w:right="31"/>
      </w:pPr>
      <w:r>
        <w:t xml:space="preserve">Music is delivered </w:t>
      </w:r>
      <w:r w:rsidR="00556FE0">
        <w:t xml:space="preserve">weekly </w:t>
      </w:r>
      <w:r w:rsidR="000F426B">
        <w:t xml:space="preserve">by either the class teacher or </w:t>
      </w:r>
      <w:r>
        <w:t xml:space="preserve">by a music specialist from our federation school – Aylestone High School. Lessons are one hour a week from Year 1 – Year 6 with EYFS having weekly lessons with their class teacher. Nursery children start </w:t>
      </w:r>
      <w:r>
        <w:lastRenderedPageBreak/>
        <w:t xml:space="preserve">music from a young age, learning traditional nursery rhymes and experiencing different musical instruments.   </w:t>
      </w:r>
    </w:p>
    <w:tbl>
      <w:tblPr>
        <w:tblStyle w:val="TableGrid"/>
        <w:tblW w:w="9489" w:type="dxa"/>
        <w:tblInd w:w="5" w:type="dxa"/>
        <w:tblCellMar>
          <w:top w:w="58" w:type="dxa"/>
          <w:left w:w="111" w:type="dxa"/>
          <w:right w:w="115" w:type="dxa"/>
        </w:tblCellMar>
        <w:tblLook w:val="04A0" w:firstRow="1" w:lastRow="0" w:firstColumn="1" w:lastColumn="0" w:noHBand="0" w:noVBand="1"/>
      </w:tblPr>
      <w:tblGrid>
        <w:gridCol w:w="9489"/>
      </w:tblGrid>
      <w:tr w:rsidR="004C731C" w14:paraId="434EE6B2" w14:textId="77777777">
        <w:trPr>
          <w:trHeight w:val="4707"/>
        </w:trPr>
        <w:tc>
          <w:tcPr>
            <w:tcW w:w="9489" w:type="dxa"/>
            <w:tcBorders>
              <w:top w:val="single" w:sz="4" w:space="0" w:color="000000"/>
              <w:left w:val="single" w:sz="4" w:space="0" w:color="000000"/>
              <w:bottom w:val="single" w:sz="4" w:space="0" w:color="000000"/>
              <w:right w:val="single" w:sz="4" w:space="0" w:color="000000"/>
            </w:tcBorders>
          </w:tcPr>
          <w:p w14:paraId="08A0AF1B" w14:textId="77777777" w:rsidR="004C731C" w:rsidRDefault="00FF3AC2">
            <w:pPr>
              <w:pBdr>
                <w:top w:val="none" w:sz="0" w:space="0" w:color="auto"/>
                <w:left w:val="none" w:sz="0" w:space="0" w:color="auto"/>
                <w:bottom w:val="none" w:sz="0" w:space="0" w:color="auto"/>
                <w:right w:val="none" w:sz="0" w:space="0" w:color="auto"/>
              </w:pBdr>
              <w:spacing w:after="154" w:line="259" w:lineRule="auto"/>
              <w:ind w:left="713" w:firstLine="0"/>
            </w:pPr>
            <w:r>
              <w:rPr>
                <w:i w:val="0"/>
              </w:rPr>
              <w:t xml:space="preserve">.  </w:t>
            </w:r>
          </w:p>
          <w:p w14:paraId="176A63D2" w14:textId="77777777" w:rsidR="004C731C" w:rsidRDefault="00FF3AC2">
            <w:pPr>
              <w:pBdr>
                <w:top w:val="none" w:sz="0" w:space="0" w:color="auto"/>
                <w:left w:val="none" w:sz="0" w:space="0" w:color="auto"/>
                <w:bottom w:val="none" w:sz="0" w:space="0" w:color="auto"/>
                <w:right w:val="none" w:sz="0" w:space="0" w:color="auto"/>
              </w:pBdr>
              <w:spacing w:after="120"/>
              <w:ind w:left="0" w:firstLine="0"/>
            </w:pPr>
            <w:r>
              <w:t xml:space="preserve">Children have opportunities to play musical instruments within their class throughout the year such as non-tuned percussion, glockenspiels and recorders. Musical vocabulary is reinforced and embedded during the lesson and in KS2, children start to learn how to read musical notes.  </w:t>
            </w:r>
          </w:p>
          <w:p w14:paraId="67842DED" w14:textId="77777777" w:rsidR="004C731C" w:rsidRDefault="00FF3AC2">
            <w:pPr>
              <w:pBdr>
                <w:top w:val="none" w:sz="0" w:space="0" w:color="auto"/>
                <w:left w:val="none" w:sz="0" w:space="0" w:color="auto"/>
                <w:bottom w:val="none" w:sz="0" w:space="0" w:color="auto"/>
                <w:right w:val="none" w:sz="0" w:space="0" w:color="auto"/>
              </w:pBdr>
              <w:spacing w:after="153" w:line="259" w:lineRule="auto"/>
              <w:ind w:left="0" w:firstLine="0"/>
            </w:pPr>
            <w:r>
              <w:t xml:space="preserve"> </w:t>
            </w:r>
          </w:p>
          <w:p w14:paraId="54E2D79B" w14:textId="2F8BB969" w:rsidR="004C731C" w:rsidRDefault="00FF3AC2">
            <w:pPr>
              <w:pBdr>
                <w:top w:val="none" w:sz="0" w:space="0" w:color="auto"/>
                <w:left w:val="none" w:sz="0" w:space="0" w:color="auto"/>
                <w:bottom w:val="none" w:sz="0" w:space="0" w:color="auto"/>
                <w:right w:val="none" w:sz="0" w:space="0" w:color="auto"/>
              </w:pBdr>
              <w:spacing w:after="121" w:line="287" w:lineRule="auto"/>
              <w:ind w:left="0" w:firstLine="0"/>
            </w:pPr>
            <w:r>
              <w:t xml:space="preserve">Singing is an integral part of Broadlands Primary </w:t>
            </w:r>
            <w:r w:rsidR="006B25B6">
              <w:t>S</w:t>
            </w:r>
            <w:r>
              <w:t xml:space="preserve">chool with weekly singing assemblies focused on the seasons or special events at the </w:t>
            </w:r>
            <w:proofErr w:type="gramStart"/>
            <w:r>
              <w:t>time,  and</w:t>
            </w:r>
            <w:proofErr w:type="gramEnd"/>
            <w:r>
              <w:t xml:space="preserve"> children have opportunities to participate in singing within their music lessons.  </w:t>
            </w:r>
          </w:p>
          <w:p w14:paraId="1D762E7A" w14:textId="77777777" w:rsidR="004C731C" w:rsidRDefault="00FF3AC2">
            <w:pPr>
              <w:pBdr>
                <w:top w:val="none" w:sz="0" w:space="0" w:color="auto"/>
                <w:left w:val="none" w:sz="0" w:space="0" w:color="auto"/>
                <w:bottom w:val="none" w:sz="0" w:space="0" w:color="auto"/>
                <w:right w:val="none" w:sz="0" w:space="0" w:color="auto"/>
              </w:pBdr>
              <w:spacing w:after="154" w:line="259" w:lineRule="auto"/>
              <w:ind w:left="0" w:firstLine="0"/>
            </w:pPr>
            <w:r>
              <w:rPr>
                <w:i w:val="0"/>
              </w:rPr>
              <w:t xml:space="preserve"> </w:t>
            </w:r>
          </w:p>
          <w:p w14:paraId="59E1B7A4" w14:textId="731691BC"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t xml:space="preserve">Broadlands Primary </w:t>
            </w:r>
            <w:r w:rsidR="006B25B6">
              <w:t xml:space="preserve">School </w:t>
            </w:r>
            <w:r>
              <w:t xml:space="preserve">works alongside Encore Music services to provide wider opportunities for pupils and learning opportunities for staff.  </w:t>
            </w:r>
          </w:p>
        </w:tc>
      </w:tr>
    </w:tbl>
    <w:p w14:paraId="44F50584" w14:textId="77777777" w:rsidR="004C731C" w:rsidRDefault="00FF3AC2">
      <w:pPr>
        <w:pStyle w:val="Heading1"/>
        <w:ind w:left="-5"/>
      </w:pPr>
      <w:r>
        <w:t>Extra-Curricular Opportunities</w:t>
      </w:r>
      <w:r>
        <w:rPr>
          <w:u w:val="none" w:color="000000"/>
        </w:rPr>
        <w:t xml:space="preserve">  </w:t>
      </w:r>
    </w:p>
    <w:p w14:paraId="06E18467" w14:textId="2DA1B279" w:rsidR="004C731C" w:rsidRDefault="00FF3AC2">
      <w:pPr>
        <w:ind w:left="111" w:right="62"/>
      </w:pPr>
      <w:r>
        <w:t>The music experienced is led by the children and has previously covered a range of genres. Children enjoy singing as a large group before being encouraged to sing in small groups or even solos as their confidence grows. We share these performances with parents via Class Dojo or during assemblies. Children have recently enjoyed taking their singing out into the local community by singing carols at The Rose Garden Residential Home within the city. This is something we have done for the past three years and strive to continue to do so</w:t>
      </w:r>
      <w:r w:rsidR="002834D8">
        <w:t>mething similar</w:t>
      </w:r>
      <w:r>
        <w:t xml:space="preserve"> every year.  </w:t>
      </w:r>
    </w:p>
    <w:p w14:paraId="14A12908" w14:textId="77777777" w:rsidR="004C731C" w:rsidRDefault="00FF3AC2">
      <w:pPr>
        <w:ind w:left="111" w:right="62"/>
      </w:pPr>
      <w:r>
        <w:t xml:space="preserve">Broadlands has lots of areas for children to practise and rehearse such as classrooms, our large hall, library area and therapy room. This allows children to rehearse in a range of size spaces with different </w:t>
      </w:r>
      <w:proofErr w:type="gramStart"/>
      <w:r>
        <w:t>acoustics, but</w:t>
      </w:r>
      <w:proofErr w:type="gramEnd"/>
      <w:r>
        <w:t xml:space="preserve"> also allows parents to come and see their performances.  </w:t>
      </w:r>
    </w:p>
    <w:p w14:paraId="05AFC192" w14:textId="77777777" w:rsidR="004C731C" w:rsidRDefault="00FF3AC2">
      <w:pPr>
        <w:spacing w:after="804"/>
        <w:ind w:left="111" w:right="62"/>
      </w:pPr>
      <w:r>
        <w:t xml:space="preserve">From September 2025, Broadlands is very excited to host </w:t>
      </w:r>
      <w:proofErr w:type="spellStart"/>
      <w:r>
        <w:t>IRock</w:t>
      </w:r>
      <w:proofErr w:type="spellEnd"/>
      <w:r>
        <w:t xml:space="preserve"> an initiative that allows children to start their own rock band. The company provides </w:t>
      </w:r>
      <w:proofErr w:type="gramStart"/>
      <w:r>
        <w:t>all of</w:t>
      </w:r>
      <w:proofErr w:type="gramEnd"/>
      <w:r>
        <w:t xml:space="preserve"> the musical instruments, plus a specialised music tutor to deliver and teach the songs the children want to learn, before performing them to parents.   </w:t>
      </w:r>
    </w:p>
    <w:p w14:paraId="42A1B137" w14:textId="77777777" w:rsidR="004C731C" w:rsidRDefault="00FF3AC2">
      <w:pPr>
        <w:pStyle w:val="Heading1"/>
        <w:ind w:left="-5"/>
      </w:pPr>
      <w:r>
        <w:t>Musical experiences</w:t>
      </w:r>
      <w:r>
        <w:rPr>
          <w:u w:val="none" w:color="000000"/>
        </w:rPr>
        <w:t xml:space="preserve"> </w:t>
      </w:r>
    </w:p>
    <w:p w14:paraId="50186724" w14:textId="5C640844" w:rsidR="004C731C" w:rsidRDefault="00FF3AC2">
      <w:pPr>
        <w:ind w:left="118" w:right="31"/>
      </w:pPr>
      <w:r>
        <w:t xml:space="preserve">At Broadlands Primary School we love the opportunity to sing! Whole School singing assembly takes place once a week and </w:t>
      </w:r>
      <w:r w:rsidR="00D41F49">
        <w:t xml:space="preserve">is </w:t>
      </w:r>
      <w:r>
        <w:t xml:space="preserve">used to practise towards our next performance. Children are encouraged to sing as a whole school, in smaller groups or encouraged to take on solos if their confidence allows.  </w:t>
      </w:r>
    </w:p>
    <w:p w14:paraId="5339B9F3" w14:textId="77777777" w:rsidR="004C731C" w:rsidRDefault="00FF3AC2">
      <w:pPr>
        <w:spacing w:after="0" w:line="259" w:lineRule="auto"/>
        <w:ind w:left="108" w:right="31" w:firstLine="0"/>
      </w:pPr>
      <w:r>
        <w:lastRenderedPageBreak/>
        <w:t xml:space="preserve"> </w:t>
      </w:r>
    </w:p>
    <w:p w14:paraId="689F925D" w14:textId="77777777" w:rsidR="004C731C" w:rsidRDefault="00FF3AC2">
      <w:r>
        <w:t xml:space="preserve">We have three productions throughout the </w:t>
      </w:r>
      <w:proofErr w:type="gramStart"/>
      <w:r>
        <w:t>year</w:t>
      </w:r>
      <w:proofErr w:type="gramEnd"/>
      <w:r>
        <w:t xml:space="preserve"> and this is split into different key stages. In the Christmas period, EYFS perform their own traditional nativity and learn songs to go alongside. KS1 also perform their own Christmas Play and learn to act, sing and dance alongside their friends. For the end of the year, KS2 put on a large </w:t>
      </w:r>
      <w:proofErr w:type="gramStart"/>
      <w:r>
        <w:t>full scale</w:t>
      </w:r>
      <w:proofErr w:type="gramEnd"/>
      <w:r>
        <w:t xml:space="preserve"> production in our school hall. Children are all welcome to audition and join in on a scale that suits them, with extra support for soloists to practise 1:1 with the music lead on the run up to the big day.  </w:t>
      </w:r>
    </w:p>
    <w:p w14:paraId="4CBEF9FD" w14:textId="77777777" w:rsidR="004C731C" w:rsidRDefault="00FF3AC2">
      <w:pPr>
        <w:spacing w:after="153" w:line="259" w:lineRule="auto"/>
        <w:ind w:left="116" w:firstLine="0"/>
      </w:pPr>
      <w:r>
        <w:rPr>
          <w:i w:val="0"/>
        </w:rPr>
        <w:t xml:space="preserve"> </w:t>
      </w:r>
    </w:p>
    <w:p w14:paraId="55893095" w14:textId="7EAA10AF" w:rsidR="004C731C" w:rsidRDefault="00FF3AC2">
      <w:r>
        <w:t xml:space="preserve">Throughout the year we also incorporate singing into </w:t>
      </w:r>
      <w:proofErr w:type="gramStart"/>
      <w:r>
        <w:t>the majority of</w:t>
      </w:r>
      <w:proofErr w:type="gramEnd"/>
      <w:r>
        <w:t xml:space="preserve"> our events. This year we have scheduled a Harvest </w:t>
      </w:r>
      <w:proofErr w:type="gramStart"/>
      <w:r>
        <w:t>Festival,  a</w:t>
      </w:r>
      <w:proofErr w:type="gramEnd"/>
      <w:r>
        <w:t xml:space="preserve"> Federation Carol Concert (KS2)</w:t>
      </w:r>
      <w:r w:rsidR="00486C71">
        <w:t xml:space="preserve"> </w:t>
      </w:r>
      <w:r>
        <w:t xml:space="preserve">and an Easter Service with singing showcasing in each one. During our termly parent assemblies, children also perform songs they have enjoyed throughout the year.  </w:t>
      </w:r>
    </w:p>
    <w:p w14:paraId="0B199D86" w14:textId="77777777" w:rsidR="004C731C" w:rsidRDefault="00FF3AC2">
      <w:pPr>
        <w:spacing w:after="153" w:line="259" w:lineRule="auto"/>
        <w:ind w:left="116" w:firstLine="0"/>
      </w:pPr>
      <w:r>
        <w:t xml:space="preserve"> </w:t>
      </w:r>
    </w:p>
    <w:p w14:paraId="70BCC58A" w14:textId="77777777" w:rsidR="004C731C" w:rsidRDefault="00FF3AC2">
      <w:r>
        <w:t xml:space="preserve">For each of these events, parent admission is completely free! We enjoy parents coming along and the children having the opportunity to show off their talents on a wider scale.  </w:t>
      </w:r>
    </w:p>
    <w:p w14:paraId="06862C0E" w14:textId="4F982503" w:rsidR="004C731C" w:rsidRDefault="00FF3AC2" w:rsidP="005A42BA">
      <w:pPr>
        <w:spacing w:after="153" w:line="259" w:lineRule="auto"/>
        <w:ind w:left="116" w:firstLine="0"/>
      </w:pPr>
      <w:r>
        <w:t xml:space="preserve">  </w:t>
      </w:r>
    </w:p>
    <w:p w14:paraId="6454C4BD" w14:textId="77777777" w:rsidR="004C731C" w:rsidRDefault="00FF3AC2">
      <w:pPr>
        <w:pStyle w:val="Heading1"/>
        <w:spacing w:after="146"/>
        <w:ind w:left="-5"/>
      </w:pPr>
      <w:r>
        <w:t>In the future</w:t>
      </w:r>
      <w:r>
        <w:rPr>
          <w:u w:val="none" w:color="000000"/>
        </w:rPr>
        <w:t xml:space="preserve"> </w:t>
      </w:r>
    </w:p>
    <w:p w14:paraId="230C7495" w14:textId="77777777" w:rsidR="004C731C" w:rsidRDefault="00FF3AC2">
      <w:pPr>
        <w:spacing w:after="240"/>
        <w:ind w:left="111" w:right="62"/>
      </w:pPr>
      <w:r>
        <w:t xml:space="preserve">In the future, Broadlands’s dream is to </w:t>
      </w:r>
      <w:proofErr w:type="gramStart"/>
      <w:r>
        <w:t>open up</w:t>
      </w:r>
      <w:proofErr w:type="gramEnd"/>
      <w:r>
        <w:t xml:space="preserve"> more opportunities for 1:1 tuition for all pupils. We would love to provide tuition for a wider range of instruments and for children to keep learning these instruments long term and into their future.  </w:t>
      </w:r>
    </w:p>
    <w:p w14:paraId="2FE13D84" w14:textId="77777777" w:rsidR="004C731C" w:rsidRDefault="00FF3AC2">
      <w:pPr>
        <w:spacing w:after="240"/>
        <w:ind w:left="111" w:right="62"/>
      </w:pPr>
      <w:r>
        <w:t xml:space="preserve">Giving children wider opportunities to experience different genres of music, different musical performances and discussions with music experts is also in our vision to ensure children see that music goes beyond the classroom and to share in these experiences with parents and family members.  </w:t>
      </w:r>
    </w:p>
    <w:p w14:paraId="6F01AC12" w14:textId="77777777" w:rsidR="004C731C" w:rsidRDefault="00FF3AC2">
      <w:pPr>
        <w:spacing w:after="240"/>
        <w:ind w:left="111" w:right="62"/>
      </w:pPr>
      <w:r>
        <w:t xml:space="preserve">We want to see children grow through creative learning and to be able to express themselves through the medium of music.  </w:t>
      </w:r>
    </w:p>
    <w:p w14:paraId="2E331471" w14:textId="77777777" w:rsidR="004C731C" w:rsidRDefault="00FF3AC2">
      <w:pPr>
        <w:ind w:left="111" w:right="62"/>
      </w:pPr>
      <w:r>
        <w:t xml:space="preserve">We also want to continue to build on our links with the wider community such as </w:t>
      </w:r>
      <w:proofErr w:type="gramStart"/>
      <w:r>
        <w:t>a the</w:t>
      </w:r>
      <w:proofErr w:type="gramEnd"/>
      <w:r>
        <w:t xml:space="preserve"> church and others in the village to have </w:t>
      </w:r>
      <w:proofErr w:type="gramStart"/>
      <w:r>
        <w:t>year round</w:t>
      </w:r>
      <w:proofErr w:type="gramEnd"/>
      <w:r>
        <w:t xml:space="preserve"> links sharing our love of music with them.  </w:t>
      </w:r>
    </w:p>
    <w:p w14:paraId="78A40E16" w14:textId="77777777" w:rsidR="004C731C" w:rsidRDefault="00FF3AC2">
      <w:pPr>
        <w:pStyle w:val="Heading1"/>
        <w:spacing w:after="0"/>
        <w:ind w:left="-5"/>
      </w:pPr>
      <w:r>
        <w:lastRenderedPageBreak/>
        <w:t>Further information</w:t>
      </w:r>
      <w:r>
        <w:rPr>
          <w:u w:val="none" w:color="000000"/>
        </w:rPr>
        <w:t xml:space="preserve">  </w:t>
      </w:r>
    </w:p>
    <w:tbl>
      <w:tblPr>
        <w:tblStyle w:val="TableGrid"/>
        <w:tblW w:w="9489" w:type="dxa"/>
        <w:tblInd w:w="5" w:type="dxa"/>
        <w:tblCellMar>
          <w:left w:w="111" w:type="dxa"/>
          <w:right w:w="115" w:type="dxa"/>
        </w:tblCellMar>
        <w:tblLook w:val="04A0" w:firstRow="1" w:lastRow="0" w:firstColumn="1" w:lastColumn="0" w:noHBand="0" w:noVBand="1"/>
      </w:tblPr>
      <w:tblGrid>
        <w:gridCol w:w="9489"/>
      </w:tblGrid>
      <w:tr w:rsidR="004C731C" w14:paraId="4B531CE4" w14:textId="77777777">
        <w:trPr>
          <w:trHeight w:val="5050"/>
        </w:trPr>
        <w:tc>
          <w:tcPr>
            <w:tcW w:w="9489" w:type="dxa"/>
            <w:tcBorders>
              <w:top w:val="single" w:sz="4" w:space="0" w:color="000000"/>
              <w:left w:val="single" w:sz="4" w:space="0" w:color="000000"/>
              <w:bottom w:val="single" w:sz="4" w:space="0" w:color="000000"/>
              <w:right w:val="single" w:sz="4" w:space="0" w:color="000000"/>
            </w:tcBorders>
            <w:vAlign w:val="center"/>
          </w:tcPr>
          <w:p w14:paraId="48BD566E" w14:textId="77777777" w:rsidR="004C731C" w:rsidRDefault="00FF3AC2">
            <w:pPr>
              <w:pBdr>
                <w:top w:val="none" w:sz="0" w:space="0" w:color="auto"/>
                <w:left w:val="none" w:sz="0" w:space="0" w:color="auto"/>
                <w:bottom w:val="none" w:sz="0" w:space="0" w:color="auto"/>
                <w:right w:val="none" w:sz="0" w:space="0" w:color="auto"/>
              </w:pBdr>
              <w:spacing w:after="0" w:line="392" w:lineRule="auto"/>
              <w:ind w:left="0" w:firstLine="0"/>
            </w:pPr>
            <w:r>
              <w:t xml:space="preserve">Broadlands Primary Curriculum  </w:t>
            </w:r>
            <w:hyperlink r:id="rId8">
              <w:r>
                <w:rPr>
                  <w:i w:val="0"/>
                  <w:color w:val="0000FF"/>
                  <w:u w:val="single" w:color="0000FF"/>
                </w:rPr>
                <w:t>https://www.Broadlands.hereford.sch.uk/page/?title=Music&amp;pid=51</w:t>
              </w:r>
            </w:hyperlink>
            <w:hyperlink r:id="rId9">
              <w:r>
                <w:rPr>
                  <w:i w:val="0"/>
                </w:rPr>
                <w:t xml:space="preserve"> </w:t>
              </w:r>
            </w:hyperlink>
          </w:p>
          <w:p w14:paraId="22A99E4B" w14:textId="77777777" w:rsidR="004C731C" w:rsidRDefault="00FF3AC2">
            <w:pPr>
              <w:pBdr>
                <w:top w:val="none" w:sz="0" w:space="0" w:color="auto"/>
                <w:left w:val="none" w:sz="0" w:space="0" w:color="auto"/>
                <w:bottom w:val="none" w:sz="0" w:space="0" w:color="auto"/>
                <w:right w:val="none" w:sz="0" w:space="0" w:color="auto"/>
              </w:pBdr>
              <w:spacing w:after="153" w:line="259" w:lineRule="auto"/>
              <w:ind w:left="0" w:firstLine="0"/>
            </w:pPr>
            <w:r>
              <w:rPr>
                <w:i w:val="0"/>
              </w:rPr>
              <w:t xml:space="preserve"> </w:t>
            </w:r>
          </w:p>
          <w:p w14:paraId="602A5F0A" w14:textId="77777777" w:rsidR="004C731C" w:rsidRDefault="00FF3AC2">
            <w:pPr>
              <w:pBdr>
                <w:top w:val="none" w:sz="0" w:space="0" w:color="auto"/>
                <w:left w:val="none" w:sz="0" w:space="0" w:color="auto"/>
                <w:bottom w:val="none" w:sz="0" w:space="0" w:color="auto"/>
                <w:right w:val="none" w:sz="0" w:space="0" w:color="auto"/>
              </w:pBdr>
              <w:spacing w:after="0" w:line="392" w:lineRule="auto"/>
              <w:ind w:left="0" w:firstLine="0"/>
            </w:pPr>
            <w:r>
              <w:t xml:space="preserve">Aylestone High School Music Information  </w:t>
            </w:r>
            <w:hyperlink r:id="rId10">
              <w:r>
                <w:rPr>
                  <w:i w:val="0"/>
                  <w:color w:val="0000FF"/>
                  <w:u w:val="single" w:color="0000FF"/>
                </w:rPr>
                <w:t>https://www.aylestone.hereford.sch.uk/page/?title=Music&amp;pid=56</w:t>
              </w:r>
            </w:hyperlink>
            <w:hyperlink r:id="rId11">
              <w:r>
                <w:rPr>
                  <w:i w:val="0"/>
                </w:rPr>
                <w:t xml:space="preserve"> </w:t>
              </w:r>
            </w:hyperlink>
          </w:p>
          <w:p w14:paraId="548CDA86" w14:textId="77777777" w:rsidR="004C731C" w:rsidRDefault="00FF3AC2">
            <w:pPr>
              <w:pBdr>
                <w:top w:val="none" w:sz="0" w:space="0" w:color="auto"/>
                <w:left w:val="none" w:sz="0" w:space="0" w:color="auto"/>
                <w:bottom w:val="none" w:sz="0" w:space="0" w:color="auto"/>
                <w:right w:val="none" w:sz="0" w:space="0" w:color="auto"/>
              </w:pBdr>
              <w:spacing w:after="153" w:line="259" w:lineRule="auto"/>
              <w:ind w:left="0" w:firstLine="0"/>
            </w:pPr>
            <w:r>
              <w:rPr>
                <w:i w:val="0"/>
              </w:rPr>
              <w:t xml:space="preserve"> </w:t>
            </w:r>
          </w:p>
          <w:p w14:paraId="3AA822FE" w14:textId="77777777" w:rsidR="004C731C" w:rsidRDefault="00FF3AC2">
            <w:pPr>
              <w:pBdr>
                <w:top w:val="none" w:sz="0" w:space="0" w:color="auto"/>
                <w:left w:val="none" w:sz="0" w:space="0" w:color="auto"/>
                <w:bottom w:val="none" w:sz="0" w:space="0" w:color="auto"/>
                <w:right w:val="none" w:sz="0" w:space="0" w:color="auto"/>
              </w:pBdr>
              <w:spacing w:after="0" w:line="393" w:lineRule="auto"/>
              <w:ind w:left="0" w:right="2860" w:firstLine="0"/>
            </w:pPr>
            <w:r>
              <w:t xml:space="preserve">Encore Music Services </w:t>
            </w:r>
            <w:hyperlink r:id="rId12">
              <w:r>
                <w:rPr>
                  <w:i w:val="0"/>
                  <w:color w:val="0000FF"/>
                  <w:u w:val="single" w:color="0000FF"/>
                </w:rPr>
                <w:t>https://www.encore</w:t>
              </w:r>
            </w:hyperlink>
            <w:hyperlink r:id="rId13">
              <w:r>
                <w:rPr>
                  <w:i w:val="0"/>
                  <w:color w:val="0000FF"/>
                  <w:u w:val="single" w:color="0000FF"/>
                </w:rPr>
                <w:t>-</w:t>
              </w:r>
            </w:hyperlink>
            <w:hyperlink r:id="rId14">
              <w:r>
                <w:rPr>
                  <w:i w:val="0"/>
                  <w:color w:val="0000FF"/>
                  <w:u w:val="single" w:color="0000FF"/>
                </w:rPr>
                <w:t>enterprises.com/</w:t>
              </w:r>
            </w:hyperlink>
            <w:hyperlink r:id="rId15">
              <w:r>
                <w:rPr>
                  <w:i w:val="0"/>
                </w:rPr>
                <w:t xml:space="preserve"> </w:t>
              </w:r>
            </w:hyperlink>
          </w:p>
          <w:p w14:paraId="5F533BB8" w14:textId="77777777" w:rsidR="004C731C" w:rsidRDefault="00FF3AC2">
            <w:pPr>
              <w:pBdr>
                <w:top w:val="none" w:sz="0" w:space="0" w:color="auto"/>
                <w:left w:val="none" w:sz="0" w:space="0" w:color="auto"/>
                <w:bottom w:val="none" w:sz="0" w:space="0" w:color="auto"/>
                <w:right w:val="none" w:sz="0" w:space="0" w:color="auto"/>
              </w:pBdr>
              <w:spacing w:after="153" w:line="259" w:lineRule="auto"/>
              <w:ind w:left="0" w:firstLine="0"/>
            </w:pPr>
            <w:r>
              <w:rPr>
                <w:i w:val="0"/>
              </w:rPr>
              <w:t xml:space="preserve"> </w:t>
            </w:r>
          </w:p>
          <w:p w14:paraId="1726ECB2"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right="6604" w:firstLine="0"/>
            </w:pPr>
            <w:proofErr w:type="spellStart"/>
            <w:r>
              <w:rPr>
                <w:i w:val="0"/>
              </w:rPr>
              <w:t>IRock</w:t>
            </w:r>
            <w:proofErr w:type="spellEnd"/>
            <w:r>
              <w:rPr>
                <w:i w:val="0"/>
              </w:rPr>
              <w:t xml:space="preserve"> </w:t>
            </w:r>
            <w:hyperlink r:id="rId16">
              <w:r>
                <w:rPr>
                  <w:rFonts w:ascii="Roboto" w:eastAsia="Roboto" w:hAnsi="Roboto" w:cs="Roboto"/>
                  <w:i w:val="0"/>
                  <w:color w:val="005BA1"/>
                  <w:sz w:val="20"/>
                  <w:u w:val="single" w:color="005BA1"/>
                </w:rPr>
                <w:t>www.irockschool.com</w:t>
              </w:r>
            </w:hyperlink>
            <w:hyperlink r:id="rId17">
              <w:r>
                <w:rPr>
                  <w:i w:val="0"/>
                </w:rPr>
                <w:t xml:space="preserve"> </w:t>
              </w:r>
            </w:hyperlink>
          </w:p>
        </w:tc>
      </w:tr>
    </w:tbl>
    <w:p w14:paraId="4E882175"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firstLine="0"/>
      </w:pPr>
      <w:r>
        <w:rPr>
          <w:i w:val="0"/>
        </w:rPr>
        <w:t xml:space="preserve"> </w:t>
      </w:r>
    </w:p>
    <w:sectPr w:rsidR="004C731C">
      <w:footerReference w:type="even" r:id="rId18"/>
      <w:footerReference w:type="default" r:id="rId19"/>
      <w:footerReference w:type="first" r:id="rId20"/>
      <w:pgSz w:w="11906" w:h="16838"/>
      <w:pgMar w:top="989" w:right="1319" w:bottom="1401"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43FA4" w14:textId="77777777" w:rsidR="00E13D95" w:rsidRDefault="00E13D95">
      <w:pPr>
        <w:spacing w:after="0" w:line="240" w:lineRule="auto"/>
      </w:pPr>
      <w:r>
        <w:separator/>
      </w:r>
    </w:p>
  </w:endnote>
  <w:endnote w:type="continuationSeparator" w:id="0">
    <w:p w14:paraId="30815DD1" w14:textId="77777777" w:rsidR="00E13D95" w:rsidRDefault="00E13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8679E"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right="295" w:firstLine="0"/>
      <w:jc w:val="center"/>
    </w:pPr>
    <w:r>
      <w:fldChar w:fldCharType="begin"/>
    </w:r>
    <w:r>
      <w:instrText xml:space="preserve"> PAGE   \* MERGEFORMAT </w:instrText>
    </w:r>
    <w:r>
      <w:fldChar w:fldCharType="separate"/>
    </w:r>
    <w:r>
      <w:rPr>
        <w:i w:val="0"/>
      </w:rPr>
      <w:t>1</w:t>
    </w:r>
    <w:r>
      <w:rPr>
        <w:i w:val="0"/>
      </w:rPr>
      <w:fldChar w:fldCharType="end"/>
    </w:r>
    <w:r>
      <w:rPr>
        <w:i w:val="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A807A"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right="295" w:firstLine="0"/>
      <w:jc w:val="center"/>
    </w:pPr>
    <w:r>
      <w:fldChar w:fldCharType="begin"/>
    </w:r>
    <w:r>
      <w:instrText xml:space="preserve"> PAGE   \* MERGEFORMAT </w:instrText>
    </w:r>
    <w:r>
      <w:fldChar w:fldCharType="separate"/>
    </w:r>
    <w:r>
      <w:rPr>
        <w:i w:val="0"/>
      </w:rPr>
      <w:t>1</w:t>
    </w:r>
    <w:r>
      <w:rPr>
        <w:i w:val="0"/>
      </w:rPr>
      <w:fldChar w:fldCharType="end"/>
    </w:r>
    <w:r>
      <w:rPr>
        <w:i w:val="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20DC8" w14:textId="77777777" w:rsidR="004C731C" w:rsidRDefault="00FF3AC2">
    <w:pPr>
      <w:pBdr>
        <w:top w:val="none" w:sz="0" w:space="0" w:color="auto"/>
        <w:left w:val="none" w:sz="0" w:space="0" w:color="auto"/>
        <w:bottom w:val="none" w:sz="0" w:space="0" w:color="auto"/>
        <w:right w:val="none" w:sz="0" w:space="0" w:color="auto"/>
      </w:pBdr>
      <w:spacing w:after="0" w:line="259" w:lineRule="auto"/>
      <w:ind w:left="0" w:right="295" w:firstLine="0"/>
      <w:jc w:val="center"/>
    </w:pPr>
    <w:r>
      <w:fldChar w:fldCharType="begin"/>
    </w:r>
    <w:r>
      <w:instrText xml:space="preserve"> PAGE   \* MERGEFORMAT </w:instrText>
    </w:r>
    <w:r>
      <w:fldChar w:fldCharType="separate"/>
    </w:r>
    <w:r>
      <w:rPr>
        <w:i w:val="0"/>
      </w:rPr>
      <w:t>1</w:t>
    </w:r>
    <w:r>
      <w:rPr>
        <w:i w:val="0"/>
      </w:rPr>
      <w:fldChar w:fldCharType="end"/>
    </w:r>
    <w:r>
      <w:rPr>
        <w:i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9D17E" w14:textId="77777777" w:rsidR="00E13D95" w:rsidRDefault="00E13D95">
      <w:pPr>
        <w:spacing w:after="0" w:line="240" w:lineRule="auto"/>
      </w:pPr>
      <w:r>
        <w:separator/>
      </w:r>
    </w:p>
  </w:footnote>
  <w:footnote w:type="continuationSeparator" w:id="0">
    <w:p w14:paraId="1A57947F" w14:textId="77777777" w:rsidR="00E13D95" w:rsidRDefault="00E13D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31C"/>
    <w:rsid w:val="000F426B"/>
    <w:rsid w:val="001E30E5"/>
    <w:rsid w:val="00212515"/>
    <w:rsid w:val="002834D8"/>
    <w:rsid w:val="002C3F36"/>
    <w:rsid w:val="00486C71"/>
    <w:rsid w:val="004A05DB"/>
    <w:rsid w:val="004C731C"/>
    <w:rsid w:val="005435EF"/>
    <w:rsid w:val="00556FE0"/>
    <w:rsid w:val="005A42BA"/>
    <w:rsid w:val="006B25B6"/>
    <w:rsid w:val="008D1383"/>
    <w:rsid w:val="008F3E11"/>
    <w:rsid w:val="00B41A99"/>
    <w:rsid w:val="00D41F49"/>
    <w:rsid w:val="00E13D95"/>
    <w:rsid w:val="00F07BDF"/>
    <w:rsid w:val="00FF3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BD615"/>
  <w15:docId w15:val="{FD6A2DE2-FE5F-4960-A22B-51A802F33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119" w:line="288" w:lineRule="auto"/>
      <w:ind w:left="126" w:hanging="10"/>
    </w:pPr>
    <w:rPr>
      <w:rFonts w:ascii="Arial" w:eastAsia="Arial" w:hAnsi="Arial" w:cs="Arial"/>
      <w:i/>
      <w:color w:val="0D0D0D"/>
    </w:rPr>
  </w:style>
  <w:style w:type="paragraph" w:styleId="Heading1">
    <w:name w:val="heading 1"/>
    <w:next w:val="Normal"/>
    <w:link w:val="Heading1Char"/>
    <w:uiPriority w:val="9"/>
    <w:qFormat/>
    <w:pPr>
      <w:keepNext/>
      <w:keepLines/>
      <w:spacing w:after="267" w:line="259" w:lineRule="auto"/>
      <w:ind w:left="10" w:hanging="10"/>
      <w:outlineLvl w:val="0"/>
    </w:pPr>
    <w:rPr>
      <w:rFonts w:ascii="Arial" w:eastAsia="Arial" w:hAnsi="Arial" w:cs="Arial"/>
      <w:b/>
      <w:color w:val="104F75"/>
      <w:sz w:val="32"/>
      <w:u w:val="single" w:color="104F7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04F75"/>
      <w:sz w:val="32"/>
      <w:u w:val="single" w:color="104F75"/>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withington.hereford.sch.uk/page/?title=Music&amp;pid=51" TargetMode="External"/><Relationship Id="rId13" Type="http://schemas.openxmlformats.org/officeDocument/2006/relationships/hyperlink" Target="https://www.encore-enterprises.com/"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broadlands.hereford.sch.uk/" TargetMode="External"/><Relationship Id="rId12" Type="http://schemas.openxmlformats.org/officeDocument/2006/relationships/hyperlink" Target="https://www.encore-enterprises.com/" TargetMode="External"/><Relationship Id="rId17" Type="http://schemas.openxmlformats.org/officeDocument/2006/relationships/hyperlink" Target="https://www.bing.com/ck/a?!&amp;&amp;p=a2583f6557227032a96f34573c2edbf528e01175b5f6926dccd4aa71e07e241aJmltdHM9MTc2NDg5MjgwMA&amp;ptn=3&amp;ver=2&amp;hsh=4&amp;fclid=2d0919bf-4eb5-67fd-32da-0f104fe86676&amp;u=a1aHR0cHM6Ly93d3cuYmluZy5jb20vYWxpbmsvbGluaz91cmw9aHR0cHMlM2ElMmYlMmZ3d3cuaXJvY2tzY2hvb2wuY29tJTJmJnNvdXJjZT1zZXJwLWxvY2FsJmg9VU40WnBsT3BsZjJKN0pEekRITFQxdVVXT1Frdm91bGNlaEE3Z0l4RFJtYyUzZCZwPWx3X21hZ3NtbHQmaWc9QjgzMTIyNEQwMkE5NDJDMzk4NDQ3ODMzMkE3RUUxOTImeXBpZD1ZTjFEMzZFRDEyOTg2NDYzOTk" TargetMode="External"/><Relationship Id="rId2" Type="http://schemas.openxmlformats.org/officeDocument/2006/relationships/settings" Target="settings.xml"/><Relationship Id="rId16" Type="http://schemas.openxmlformats.org/officeDocument/2006/relationships/hyperlink" Target="https://www.bing.com/ck/a?!&amp;&amp;p=a2583f6557227032a96f34573c2edbf528e01175b5f6926dccd4aa71e07e241aJmltdHM9MTc2NDg5MjgwMA&amp;ptn=3&amp;ver=2&amp;hsh=4&amp;fclid=2d0919bf-4eb5-67fd-32da-0f104fe86676&amp;u=a1aHR0cHM6Ly93d3cuYmluZy5jb20vYWxpbmsvbGluaz91cmw9aHR0cHMlM2ElMmYlMmZ3d3cuaXJvY2tzY2hvb2wuY29tJTJmJnNvdXJjZT1zZXJwLWxvY2FsJmg9VU40WnBsT3BsZjJKN0pEekRITFQxdVVXT1Frdm91bGNlaEE3Z0l4RFJtYyUzZCZwPWx3X21hZ3NtbHQmaWc9QjgzMTIyNEQwMkE5NDJDMzk4NDQ3ODMzMkE3RUUxOTImeXBpZD1ZTjFEMzZFRDEyOTg2NDYzOTk" TargetMode="Externa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broadlands.hereford.sch.uk/" TargetMode="External"/><Relationship Id="rId11" Type="http://schemas.openxmlformats.org/officeDocument/2006/relationships/hyperlink" Target="https://www.aylestone.hereford.sch.uk/page/?title=Music&amp;pid=56" TargetMode="External"/><Relationship Id="rId5" Type="http://schemas.openxmlformats.org/officeDocument/2006/relationships/endnotes" Target="endnotes.xml"/><Relationship Id="rId15" Type="http://schemas.openxmlformats.org/officeDocument/2006/relationships/hyperlink" Target="https://www.encore-enterprises.com/" TargetMode="External"/><Relationship Id="rId10" Type="http://schemas.openxmlformats.org/officeDocument/2006/relationships/hyperlink" Target="https://www.aylestone.hereford.sch.uk/page/?title=Music&amp;pid=56"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withington.hereford.sch.uk/page/?title=Music&amp;pid=51" TargetMode="External"/><Relationship Id="rId14" Type="http://schemas.openxmlformats.org/officeDocument/2006/relationships/hyperlink" Target="https://www.encore-enterprise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1156</Words>
  <Characters>6594</Characters>
  <Application>Microsoft Office Word</Application>
  <DocSecurity>0</DocSecurity>
  <Lines>54</Lines>
  <Paragraphs>15</Paragraphs>
  <ScaleCrop>false</ScaleCrop>
  <Company>Aylestone</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cp:lastModifiedBy>Claire Yates</cp:lastModifiedBy>
  <cp:revision>2</cp:revision>
  <dcterms:created xsi:type="dcterms:W3CDTF">2026-10-05T16:24:00Z</dcterms:created>
  <dcterms:modified xsi:type="dcterms:W3CDTF">2026-10-05T16:24:00Z</dcterms:modified>
</cp:coreProperties>
</file>